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bookmarkStart w:id="0" w:name="OLE_LINK5"/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</w:t>
      </w:r>
      <w:bookmarkStart w:id="13" w:name="_GoBack"/>
      <w:bookmarkEnd w:id="13"/>
      <w:r>
        <w:rPr>
          <w:rFonts w:hint="eastAsia"/>
          <w:b/>
          <w:i/>
          <w:sz w:val="28"/>
        </w:rPr>
        <w:t>44121</w:t>
      </w:r>
    </w:p>
    <w:p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Maastricht, Netherlands, 19 - 23 August 2024</w:t>
      </w:r>
    </w:p>
    <w:bookmarkEnd w:id="0"/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hint="eastAsia" w:ascii="Arial" w:hAnsi="Arial"/>
          <w:b/>
          <w:lang w:val="en-US" w:eastAsia="zh-CN"/>
        </w:rPr>
        <w:t xml:space="preserve">                         China Mobile, ZTE, </w:t>
      </w:r>
      <w:r>
        <w:rPr>
          <w:rFonts w:ascii="Arial" w:hAnsi="Arial"/>
          <w:b/>
          <w:lang w:val="en-US"/>
        </w:rPr>
        <w:t>NTT DOCOMO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pCR Add potential solution</w:t>
      </w:r>
      <w:r>
        <w:rPr>
          <w:rFonts w:hint="eastAsia" w:ascii="Arial" w:hAnsi="Arial" w:cs="Arial"/>
          <w:b/>
          <w:lang w:val="en-US" w:eastAsia="zh-CN"/>
        </w:rPr>
        <w:t>s</w:t>
      </w:r>
      <w:r>
        <w:rPr>
          <w:rFonts w:hint="eastAsia" w:ascii="Arial" w:hAnsi="Arial" w:cs="Arial"/>
          <w:b/>
        </w:rPr>
        <w:t xml:space="preserve"> for Cloud-native VNF policy management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6.19.6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  <w:rPr>
          <w:i/>
        </w:rPr>
      </w:pPr>
      <w:r>
        <w:t>2</w:t>
      </w:r>
      <w:r>
        <w:tab/>
      </w:r>
      <w:r>
        <w:t>References</w:t>
      </w:r>
    </w:p>
    <w:p>
      <w:pPr>
        <w:pStyle w:val="132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1" w:name="OLE_LINK3"/>
      <w:r>
        <w:t>28.869</w:t>
      </w:r>
      <w:bookmarkEnd w:id="1"/>
      <w:r>
        <w:t xml:space="preserve"> v0.</w:t>
      </w:r>
      <w:r>
        <w:rPr>
          <w:rFonts w:hint="eastAsia"/>
          <w:lang w:val="en-US" w:eastAsia="zh-CN"/>
        </w:rPr>
        <w:t>3</w:t>
      </w:r>
      <w:r>
        <w:t>.0 Study on cloud aspects of management and orchestration</w:t>
      </w:r>
      <w:r>
        <w:rPr>
          <w:rFonts w:hint="eastAsia"/>
          <w:lang w:val="en-US" w:eastAsia="zh-CN"/>
        </w:rPr>
        <w:t>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add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a solution for cloud-native VNF policy management.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bookmarkStart w:id="2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2"/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</w:pPr>
      <w:r>
        <w:t>5</w:t>
      </w:r>
      <w:r>
        <w:tab/>
      </w:r>
      <w:r>
        <w:t>Use cases, potential requirements, and potential solutions</w:t>
      </w:r>
    </w:p>
    <w:p>
      <w:pPr>
        <w:pStyle w:val="4"/>
      </w:pPr>
      <w:bookmarkStart w:id="3" w:name="_Toc155781456"/>
      <w:bookmarkStart w:id="4" w:name="_Toc2344"/>
      <w:r>
        <w:t>5.1</w:t>
      </w:r>
      <w:r>
        <w:tab/>
      </w:r>
      <w:r>
        <w:t>Use of VNF generic OAM functions</w:t>
      </w:r>
      <w:bookmarkEnd w:id="3"/>
      <w:bookmarkEnd w:id="4"/>
    </w:p>
    <w:p>
      <w:pPr>
        <w:pStyle w:val="103"/>
      </w:pPr>
      <w:r>
        <w:t>Editor's Note: This clause describes the use cases, issues, requirements, and solutions related to WT-1.</w:t>
      </w:r>
    </w:p>
    <w:p>
      <w:pPr>
        <w:pStyle w:val="5"/>
        <w:rPr>
          <w:bCs/>
          <w:lang w:val="en-US" w:eastAsia="zh-CN"/>
        </w:rPr>
      </w:pPr>
      <w:bookmarkStart w:id="5" w:name="_Toc19560"/>
      <w:bookmarkStart w:id="6" w:name="_Toc155781457"/>
      <w:r>
        <w:t>5.1.</w:t>
      </w:r>
      <w:r>
        <w:rPr>
          <w:rFonts w:hint="eastAsia"/>
          <w:lang w:val="en-US" w:eastAsia="zh-CN"/>
        </w:rPr>
        <w:t>2</w:t>
      </w:r>
      <w:r>
        <w:tab/>
      </w:r>
      <w:r>
        <w:t>Use case #</w:t>
      </w:r>
      <w:r>
        <w:rPr>
          <w:rFonts w:hint="eastAsia"/>
          <w:lang w:val="en-US" w:eastAsia="zh-CN"/>
        </w:rPr>
        <w:t>X：</w:t>
      </w:r>
      <w:bookmarkEnd w:id="5"/>
      <w:bookmarkEnd w:id="6"/>
      <w:bookmarkStart w:id="7" w:name="OLE_LINK1"/>
      <w:r>
        <w:rPr>
          <w:rFonts w:hint="eastAsia" w:cs="Arial"/>
          <w:bCs/>
          <w:lang w:val="en-US" w:eastAsia="zh-CN"/>
        </w:rPr>
        <w:t>Cloud-native VNF policy management</w:t>
      </w:r>
      <w:bookmarkEnd w:id="7"/>
    </w:p>
    <w:p>
      <w:pPr>
        <w:pStyle w:val="6"/>
      </w:pPr>
      <w:bookmarkStart w:id="8" w:name="_Toc26528"/>
      <w:bookmarkStart w:id="9" w:name="_Toc155781458"/>
      <w:r>
        <w:t>5.1.</w:t>
      </w:r>
      <w:r>
        <w:rPr>
          <w:rFonts w:hint="eastAsia"/>
          <w:lang w:val="en-US" w:eastAsia="zh-CN"/>
        </w:rPr>
        <w:t>2</w:t>
      </w:r>
      <w:r>
        <w:t>.1</w:t>
      </w:r>
      <w:r>
        <w:tab/>
      </w:r>
      <w:r>
        <w:t>Description</w:t>
      </w:r>
    </w:p>
    <w:bookmarkEnd w:id="8"/>
    <w:bookmarkEnd w:id="9"/>
    <w:p>
      <w:pPr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3GPP TS 28.555[12] </w:t>
      </w:r>
      <w:r>
        <w:rPr>
          <w:rFonts w:eastAsiaTheme="minorEastAsia"/>
        </w:rPr>
        <w:t>specifies</w:t>
      </w:r>
      <w:r>
        <w:rPr>
          <w:rFonts w:eastAsiaTheme="minorEastAsia"/>
          <w:lang w:eastAsia="zh-CN"/>
        </w:rPr>
        <w:t xml:space="preserve"> the</w:t>
      </w:r>
      <w:r>
        <w:rPr>
          <w:rFonts w:hint="eastAsia" w:eastAsiaTheme="minorEastAsia"/>
          <w:lang w:eastAsia="zh-CN"/>
        </w:rPr>
        <w:t xml:space="preserve"> concepts, </w:t>
      </w:r>
      <w:r>
        <w:rPr>
          <w:rFonts w:eastAsiaTheme="minorEastAsia"/>
          <w:lang w:eastAsia="zh-CN"/>
        </w:rPr>
        <w:t>requirements</w:t>
      </w:r>
      <w:r>
        <w:rPr>
          <w:rFonts w:hint="eastAsia"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use cases </w:t>
      </w:r>
      <w:r>
        <w:rPr>
          <w:rFonts w:hint="eastAsia"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network policy management</w:t>
      </w:r>
      <w:r>
        <w:rPr>
          <w:rFonts w:hint="eastAsia" w:eastAsiaTheme="minorEastAsia"/>
          <w:lang w:eastAsia="zh-CN"/>
        </w:rPr>
        <w:t xml:space="preserve"> in 5G networks</w:t>
      </w:r>
      <w:r>
        <w:rPr>
          <w:rFonts w:eastAsiaTheme="minorEastAsia"/>
          <w:lang w:eastAsia="zh-CN"/>
        </w:rPr>
        <w:t>.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It is suitable for use cases where 3GPP and MANO interact for policy management (see </w:t>
      </w:r>
      <w:r>
        <w:rPr>
          <w:rFonts w:hint="eastAsia" w:eastAsiaTheme="minorEastAsia"/>
          <w:lang w:val="en-US" w:eastAsia="zh-CN"/>
        </w:rPr>
        <w:t xml:space="preserve">the </w:t>
      </w:r>
      <w:r>
        <w:rPr>
          <w:rFonts w:hint="eastAsia" w:eastAsiaTheme="minorEastAsia"/>
          <w:lang w:eastAsia="zh-CN"/>
        </w:rPr>
        <w:t xml:space="preserve">policy categories </w:t>
      </w:r>
      <w:r>
        <w:rPr>
          <w:rFonts w:hint="eastAsia" w:eastAsiaTheme="minorEastAsia"/>
          <w:lang w:val="en-US" w:eastAsia="zh-CN"/>
        </w:rPr>
        <w:t xml:space="preserve">in </w:t>
      </w:r>
      <w:r>
        <w:rPr>
          <w:rFonts w:eastAsiaTheme="minorEastAsia"/>
        </w:rPr>
        <w:t>ETSI GR NFV-IFA 023</w:t>
      </w:r>
      <w:r>
        <w:rPr>
          <w:rFonts w:hint="eastAsia" w:eastAsiaTheme="minorEastAsia"/>
          <w:lang w:val="en-US" w:eastAsia="zh-CN"/>
        </w:rPr>
        <w:t xml:space="preserve">[13] </w:t>
      </w:r>
      <w:r>
        <w:rPr>
          <w:rFonts w:hint="eastAsia" w:eastAsiaTheme="minorEastAsia"/>
          <w:lang w:eastAsia="zh-CN"/>
        </w:rPr>
        <w:t>Table 6.2.2-1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t>for details)</w:t>
      </w:r>
      <w:r>
        <w:rPr>
          <w:rFonts w:hint="eastAsia" w:eastAsiaTheme="minorEastAsia"/>
          <w:lang w:val="en-US" w:eastAsia="zh-CN"/>
        </w:rPr>
        <w:t xml:space="preserve"> and lacks support for the </w:t>
      </w:r>
      <w:r>
        <w:rPr>
          <w:rFonts w:eastAsiaTheme="minorEastAsia"/>
          <w:lang w:val="en-US" w:eastAsia="zh-CN"/>
        </w:rPr>
        <w:t>cloud native</w:t>
      </w:r>
      <w:r>
        <w:rPr>
          <w:rFonts w:hint="eastAsia" w:eastAsiaTheme="minorEastAsia"/>
          <w:lang w:val="en-US" w:eastAsia="zh-CN"/>
        </w:rPr>
        <w:t xml:space="preserve"> VNFs.</w:t>
      </w:r>
    </w:p>
    <w:p>
      <w:r>
        <w:rPr>
          <w:rFonts w:eastAsiaTheme="minorEastAsia"/>
        </w:rPr>
        <w:t>The 3GPP management system needs to implement policy management for cloud-native VNFs, which might be implemented by a Microservice</w:t>
      </w:r>
      <w:r>
        <w:t>-based</w:t>
      </w:r>
      <w:r>
        <w:rPr>
          <w:rFonts w:eastAsiaTheme="minorEastAsia"/>
        </w:rPr>
        <w:t xml:space="preserve"> architecture. This architecture can split a single application into multiple small services, each of </w:t>
      </w:r>
      <w:r>
        <w:rPr>
          <w:rFonts w:hint="eastAsia" w:eastAsiaTheme="minorEastAsia"/>
          <w:lang w:eastAsia="zh-CN"/>
        </w:rPr>
        <w:t>them</w:t>
      </w:r>
      <w:r>
        <w:rPr>
          <w:rFonts w:eastAsiaTheme="minorEastAsia"/>
        </w:rPr>
        <w:t xml:space="preserve"> can run independently. However, </w:t>
      </w:r>
      <w:r>
        <w:rPr>
          <w:rFonts w:hint="eastAsia" w:eastAsiaTheme="minorEastAsia"/>
          <w:lang w:eastAsia="zh-CN"/>
        </w:rPr>
        <w:t>it</w:t>
      </w:r>
      <w:r>
        <w:rPr>
          <w:rFonts w:eastAsiaTheme="minorEastAsia"/>
        </w:rPr>
        <w:t xml:space="preserve"> will also bring many challenges, such as a large number of services will have complex dependencies, resulting in complex deployment</w:t>
      </w:r>
      <w:r>
        <w:rPr>
          <w:rFonts w:hint="eastAsia"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In this case, policy management is needed to help improve efficiency</w:t>
      </w:r>
      <w:r>
        <w:rPr>
          <w:rFonts w:hint="eastAsia" w:eastAsiaTheme="minorEastAsia"/>
          <w:lang w:val="en-US" w:eastAsia="zh-CN"/>
        </w:rPr>
        <w:t>.</w:t>
      </w:r>
    </w:p>
    <w:p>
      <w:pPr>
        <w:pStyle w:val="6"/>
      </w:pPr>
      <w:bookmarkStart w:id="10" w:name="_Toc31610"/>
      <w:bookmarkStart w:id="11" w:name="_Toc155781460"/>
      <w:r>
        <w:t>5.1.</w:t>
      </w:r>
      <w:r>
        <w:rPr>
          <w:rFonts w:hint="eastAsia"/>
          <w:lang w:val="en-US" w:eastAsia="zh-CN"/>
        </w:rPr>
        <w:t>2</w:t>
      </w:r>
      <w:r>
        <w:t>.2</w:t>
      </w:r>
      <w:r>
        <w:tab/>
      </w:r>
      <w:r>
        <w:t>Potential requirements</w:t>
      </w:r>
    </w:p>
    <w:bookmarkEnd w:id="10"/>
    <w:bookmarkEnd w:id="11"/>
    <w:p>
      <w:pPr>
        <w:rPr>
          <w:rFonts w:eastAsiaTheme="minorEastAsia"/>
          <w:lang w:eastAsia="zh-CN"/>
        </w:rPr>
      </w:pPr>
      <w:r>
        <w:rPr>
          <w:b/>
        </w:rPr>
        <w:t>REQ-</w:t>
      </w:r>
      <w:r>
        <w:rPr>
          <w:rFonts w:hint="eastAsia"/>
          <w:b/>
          <w:lang w:val="en-US" w:eastAsia="zh-CN"/>
        </w:rPr>
        <w:t>policy</w:t>
      </w:r>
      <w:r>
        <w:rPr>
          <w:b/>
        </w:rPr>
        <w:t>-</w:t>
      </w:r>
      <w:r>
        <w:rPr>
          <w:rFonts w:hint="eastAsia"/>
          <w:b/>
          <w:lang w:val="en-US" w:eastAsia="zh-CN"/>
        </w:rPr>
        <w:t>1:</w:t>
      </w:r>
      <w:r>
        <w:rPr>
          <w:rFonts w:eastAsiaTheme="minorEastAsia"/>
          <w:sz w:val="21"/>
          <w:szCs w:val="21"/>
          <w:lang w:val="en-US" w:eastAsia="zh-CN" w:bidi="ar"/>
        </w:rPr>
        <w:t>The 3GPP management system should have the capability to manage policies for the cloud-native VNFs</w:t>
      </w:r>
      <w:r>
        <w:rPr>
          <w:rFonts w:eastAsiaTheme="minorEastAsia"/>
          <w:lang w:eastAsia="zh-CN"/>
        </w:rPr>
        <w:t>.</w:t>
      </w:r>
    </w:p>
    <w:p>
      <w:pPr>
        <w:pStyle w:val="6"/>
        <w:rPr>
          <w:ins w:id="0" w:author="Guangjing Cao" w:date="2024-08-09T17:39:03Z"/>
        </w:rPr>
      </w:pPr>
      <w:ins w:id="1" w:author="Guangjing Cao" w:date="2024-08-05T19:08:00Z">
        <w:r>
          <w:rPr/>
          <w:t>5.1.</w:t>
        </w:r>
      </w:ins>
      <w:ins w:id="2" w:author="Guangjing Cao" w:date="2024-08-07T15:10:00Z">
        <w:r>
          <w:rPr>
            <w:rFonts w:hint="eastAsia"/>
            <w:lang w:val="en-US" w:eastAsia="zh-CN"/>
          </w:rPr>
          <w:t>2</w:t>
        </w:r>
      </w:ins>
      <w:ins w:id="3" w:author="Guangjing Cao" w:date="2024-08-05T19:08:00Z">
        <w:r>
          <w:rPr/>
          <w:t>.</w:t>
        </w:r>
      </w:ins>
      <w:ins w:id="4" w:author="Guangjing Cao" w:date="2024-08-05T19:08:00Z">
        <w:r>
          <w:rPr>
            <w:rFonts w:hint="eastAsia"/>
            <w:lang w:val="en-US" w:eastAsia="zh-CN"/>
          </w:rPr>
          <w:t>3</w:t>
        </w:r>
      </w:ins>
      <w:ins w:id="5" w:author="Guangjing Cao" w:date="2024-08-05T19:08:00Z">
        <w:r>
          <w:rPr/>
          <w:tab/>
        </w:r>
      </w:ins>
      <w:ins w:id="6" w:author="Guangjing Cao" w:date="2024-08-05T19:08:00Z">
        <w:r>
          <w:rPr/>
          <w:t xml:space="preserve">Potential </w:t>
        </w:r>
      </w:ins>
      <w:ins w:id="7" w:author="Guangjing Cao" w:date="2024-08-05T19:08:00Z">
        <w:r>
          <w:rPr>
            <w:rFonts w:hint="eastAsia"/>
            <w:lang w:val="en-US" w:eastAsia="zh-CN"/>
          </w:rPr>
          <w:t>solution</w:t>
        </w:r>
      </w:ins>
      <w:ins w:id="8" w:author="Guangjing Cao" w:date="2024-08-05T19:08:00Z">
        <w:r>
          <w:rPr/>
          <w:t>s</w:t>
        </w:r>
      </w:ins>
    </w:p>
    <w:p>
      <w:pPr>
        <w:rPr>
          <w:ins w:id="9" w:author="Guangjing Cao" w:date="2024-08-05T19:08:00Z"/>
          <w:rFonts w:hint="default"/>
          <w:lang w:val="en-US"/>
        </w:rPr>
      </w:pPr>
      <w:ins w:id="10" w:author="Guangjing Cao" w:date="2024-08-09T17:39:04Z">
        <w:r>
          <w:rPr>
            <w:lang w:val="en-US" w:eastAsia="zh-CN"/>
          </w:rPr>
          <w:t>5.1.</w:t>
        </w:r>
      </w:ins>
      <w:ins w:id="11" w:author="Guangjing Cao" w:date="2024-08-09T17:39:14Z">
        <w:r>
          <w:rPr>
            <w:rFonts w:hint="eastAsia"/>
            <w:lang w:val="en-US" w:eastAsia="zh-CN"/>
          </w:rPr>
          <w:t>2</w:t>
        </w:r>
      </w:ins>
      <w:ins w:id="12" w:author="Guangjing Cao" w:date="2024-08-09T17:39:04Z">
        <w:r>
          <w:rPr>
            <w:lang w:val="en-US" w:eastAsia="zh-CN"/>
          </w:rPr>
          <w:t>.3</w:t>
        </w:r>
      </w:ins>
      <w:ins w:id="13" w:author="Guangjing Cao" w:date="2024-08-09T17:44:28Z">
        <w:r>
          <w:rPr>
            <w:rFonts w:hint="eastAsia"/>
            <w:lang w:val="en-US" w:eastAsia="zh-CN"/>
          </w:rPr>
          <w:t>.</w:t>
        </w:r>
      </w:ins>
      <w:ins w:id="14" w:author="Guangjing Cao" w:date="2024-08-09T17:39:19Z">
        <w:r>
          <w:rPr>
            <w:rFonts w:hint="eastAsia"/>
            <w:lang w:val="en-US" w:eastAsia="zh-CN"/>
          </w:rPr>
          <w:t>x</w:t>
        </w:r>
      </w:ins>
      <w:ins w:id="15" w:author="Guangjing Cao" w:date="2024-08-09T17:39:04Z">
        <w:r>
          <w:rPr>
            <w:lang w:val="en-US" w:eastAsia="zh-CN"/>
          </w:rPr>
          <w:tab/>
        </w:r>
      </w:ins>
      <w:ins w:id="16" w:author="Guangjing Cao" w:date="2024-08-09T17:39:40Z">
        <w:r>
          <w:rPr>
            <w:rFonts w:hint="eastAsia"/>
            <w:lang w:val="en-US" w:eastAsia="zh-CN"/>
          </w:rPr>
          <w:t>P</w:t>
        </w:r>
      </w:ins>
      <w:ins w:id="17" w:author="Guangjing Cao" w:date="2024-08-09T17:39:41Z">
        <w:r>
          <w:rPr>
            <w:rFonts w:hint="eastAsia"/>
            <w:lang w:val="en-US" w:eastAsia="zh-CN"/>
          </w:rPr>
          <w:t>o</w:t>
        </w:r>
      </w:ins>
      <w:ins w:id="18" w:author="Guangjing Cao" w:date="2024-08-09T17:39:42Z">
        <w:r>
          <w:rPr>
            <w:rFonts w:hint="eastAsia"/>
            <w:lang w:val="en-US" w:eastAsia="zh-CN"/>
          </w:rPr>
          <w:t>li</w:t>
        </w:r>
      </w:ins>
      <w:ins w:id="19" w:author="Guangjing Cao" w:date="2024-08-09T17:39:43Z">
        <w:r>
          <w:rPr>
            <w:rFonts w:hint="eastAsia"/>
            <w:lang w:val="en-US" w:eastAsia="zh-CN"/>
          </w:rPr>
          <w:t xml:space="preserve">cy </w:t>
        </w:r>
      </w:ins>
      <w:ins w:id="20" w:author="Guangjing Cao" w:date="2024-08-09T17:39:44Z">
        <w:r>
          <w:rPr>
            <w:rFonts w:hint="eastAsia"/>
            <w:lang w:val="en-US" w:eastAsia="zh-CN"/>
          </w:rPr>
          <w:t>A</w:t>
        </w:r>
      </w:ins>
      <w:ins w:id="21" w:author="Guangjing Cao" w:date="2024-08-09T17:41:06Z">
        <w:r>
          <w:rPr>
            <w:rFonts w:hint="eastAsia"/>
            <w:lang w:val="en-US" w:eastAsia="zh-CN"/>
          </w:rPr>
          <w:t>ge</w:t>
        </w:r>
      </w:ins>
      <w:ins w:id="22" w:author="Guangjing Cao" w:date="2024-08-09T17:41:07Z">
        <w:r>
          <w:rPr>
            <w:rFonts w:hint="eastAsia"/>
            <w:lang w:val="en-US" w:eastAsia="zh-CN"/>
          </w:rPr>
          <w:t>nt</w:t>
        </w:r>
      </w:ins>
    </w:p>
    <w:p>
      <w:pPr>
        <w:rPr>
          <w:ins w:id="23" w:author="Guangjing Cao" w:date="2024-08-09T17:42:16Z"/>
          <w:lang w:val="en-US" w:eastAsia="zh-CN"/>
        </w:rPr>
      </w:pPr>
      <w:ins w:id="24" w:author="Guangjing Cao" w:date="2024-08-09T17:42:16Z">
        <w:r>
          <w:rPr>
            <w:rFonts w:hint="eastAsia"/>
            <w:lang w:val="en-US" w:eastAsia="zh-CN"/>
          </w:rPr>
          <w:t xml:space="preserve">This solution </w:t>
        </w:r>
      </w:ins>
      <w:ins w:id="25" w:author="Guangjing Cao" w:date="2024-08-09T17:42:16Z">
        <w:r>
          <w:rPr>
            <w:lang w:val="en-US" w:eastAsia="zh-CN"/>
          </w:rPr>
          <w:t>leverages</w:t>
        </w:r>
      </w:ins>
      <w:ins w:id="26" w:author="Guangjing Cao" w:date="2024-08-09T17:42:16Z">
        <w:r>
          <w:rPr>
            <w:rFonts w:hint="eastAsia"/>
            <w:lang w:val="en-US" w:eastAsia="zh-CN"/>
          </w:rPr>
          <w:t xml:space="preserve"> the PaaS services framework in </w:t>
        </w:r>
      </w:ins>
      <w:ins w:id="27" w:author="Guangjing Cao" w:date="2024-08-09T17:42:16Z">
        <w:r>
          <w:rPr>
            <w:rFonts w:hint="eastAsia"/>
            <w:color w:val="2A2B2E"/>
          </w:rPr>
          <w:t>ETSI GS NFV-IFA 049</w:t>
        </w:r>
      </w:ins>
      <w:ins w:id="28" w:author="Guangjing Cao" w:date="2024-08-09T17:42:16Z">
        <w:r>
          <w:rPr>
            <w:rFonts w:hint="eastAsia"/>
            <w:color w:val="2A2B2E"/>
            <w:lang w:val="en-US" w:eastAsia="zh-CN"/>
          </w:rPr>
          <w:t xml:space="preserve"> [2]. </w:t>
        </w:r>
      </w:ins>
      <w:ins w:id="29" w:author="Guangjing Cao" w:date="2024-08-09T17:42:16Z">
        <w:r>
          <w:rPr/>
          <w:t>General concepts of PaaS Services and use cases are documented in ETSI GR NFV-IFA 029 [</w:t>
        </w:r>
      </w:ins>
      <w:ins w:id="30" w:author="Guangjing Cao" w:date="2024-08-09T17:42:16Z">
        <w:r>
          <w:rPr>
            <w:rFonts w:hint="eastAsia"/>
            <w:lang w:val="en-US" w:eastAsia="zh-CN"/>
          </w:rPr>
          <w:t>X</w:t>
        </w:r>
      </w:ins>
      <w:ins w:id="31" w:author="Guangjing Cao" w:date="2024-08-09T17:42:16Z">
        <w:r>
          <w:rPr/>
          <w:t>]</w:t>
        </w:r>
      </w:ins>
      <w:ins w:id="32" w:author="Guangjing Cao" w:date="2024-08-09T17:42:16Z">
        <w:r>
          <w:rPr>
            <w:rFonts w:hint="eastAsia"/>
            <w:lang w:val="en-US" w:eastAsia="zh-CN"/>
          </w:rPr>
          <w:t xml:space="preserve">, which can be </w:t>
        </w:r>
      </w:ins>
      <w:ins w:id="33" w:author="Guangjing Cao" w:date="2024-08-09T17:42:16Z">
        <w:r>
          <w:rPr/>
          <w:t>VNF Common Services, VNF Dedicated Services or other services</w:t>
        </w:r>
      </w:ins>
      <w:ins w:id="34" w:author="Guangjing Cao" w:date="2024-08-09T17:42:16Z">
        <w:r>
          <w:rPr>
            <w:rFonts w:hint="eastAsia"/>
            <w:lang w:val="en-US" w:eastAsia="zh-CN"/>
          </w:rPr>
          <w:t xml:space="preserve">. </w:t>
        </w:r>
      </w:ins>
      <w:ins w:id="35" w:author="Guangjing Cao" w:date="2024-08-09T17:42:16Z">
        <w:r>
          <w:rPr>
            <w:lang w:val="en-US" w:eastAsia="zh-CN"/>
          </w:rPr>
          <w:t>A</w:t>
        </w:r>
      </w:ins>
      <w:ins w:id="36" w:author="Guangjing Cao" w:date="2024-08-09T17:42:16Z">
        <w:r>
          <w:rPr/>
          <w:t xml:space="preserve"> VNF generic OAM function</w:t>
        </w:r>
      </w:ins>
      <w:ins w:id="37" w:author="Guangjing Cao" w:date="2024-08-09T17:42:16Z">
        <w:r>
          <w:rPr>
            <w:rFonts w:hint="eastAsia"/>
            <w:lang w:val="en-US" w:eastAsia="zh-CN"/>
          </w:rPr>
          <w:t xml:space="preserve"> </w:t>
        </w:r>
      </w:ins>
      <w:ins w:id="38" w:author="Guangjing Cao" w:date="2024-08-09T17:42:16Z">
        <w:r>
          <w:rPr/>
          <w:t>is a PaaS Service</w:t>
        </w:r>
      </w:ins>
      <w:ins w:id="39" w:author="Guangjing Cao" w:date="2024-08-09T17:42:16Z">
        <w:r>
          <w:rPr>
            <w:rFonts w:hint="eastAsia"/>
            <w:lang w:val="en-US" w:eastAsia="zh-CN"/>
          </w:rPr>
          <w:t xml:space="preserve"> </w:t>
        </w:r>
      </w:ins>
      <w:ins w:id="40" w:author="Guangjing Cao" w:date="2024-08-09T17:42:16Z">
        <w:r>
          <w:rPr/>
          <w:t>of a specific type</w:t>
        </w:r>
      </w:ins>
      <w:ins w:id="41" w:author="Guangjing Cao" w:date="2024-08-09T17:42:16Z">
        <w:r>
          <w:rPr>
            <w:rFonts w:hint="eastAsia"/>
            <w:lang w:val="en-US" w:eastAsia="zh-CN"/>
          </w:rPr>
          <w:t>.</w:t>
        </w:r>
      </w:ins>
    </w:p>
    <w:p>
      <w:pPr>
        <w:rPr>
          <w:ins w:id="42" w:author="Guangjing Cao" w:date="2024-08-09T17:20:54Z"/>
          <w:rFonts w:hint="eastAsia"/>
          <w:lang w:val="en-US" w:eastAsia="zh-CN"/>
        </w:rPr>
      </w:pPr>
      <w:ins w:id="43" w:author="Guangjing Cao" w:date="2024-08-09T17:42:16Z">
        <w:r>
          <w:rPr>
            <w:rFonts w:hint="eastAsia"/>
            <w:color w:val="2A2B2E"/>
            <w:lang w:val="en-US" w:eastAsia="zh-CN"/>
          </w:rPr>
          <w:t xml:space="preserve">As shown in </w:t>
        </w:r>
      </w:ins>
      <w:ins w:id="44" w:author="Guangjing Cao" w:date="2024-08-09T17:42:16Z">
        <w:r>
          <w:rPr>
            <w:rFonts w:hint="eastAsia"/>
            <w:lang w:eastAsia="zh-CN"/>
          </w:rPr>
          <w:t>f</w:t>
        </w:r>
      </w:ins>
      <w:ins w:id="45" w:author="Guangjing Cao" w:date="2024-08-09T17:42:16Z">
        <w:r>
          <w:rPr/>
          <w:t>igure</w:t>
        </w:r>
      </w:ins>
      <w:ins w:id="46" w:author="Guangjing Cao" w:date="2024-08-09T17:42:16Z">
        <w:r>
          <w:rPr>
            <w:rFonts w:hint="eastAsia"/>
            <w:lang w:val="en-US" w:eastAsia="zh-CN"/>
          </w:rPr>
          <w:t xml:space="preserve"> </w:t>
        </w:r>
      </w:ins>
      <w:ins w:id="47" w:author="Guangjing Cao" w:date="2024-08-09T17:42:16Z">
        <w:r>
          <w:rPr/>
          <w:t>5.</w:t>
        </w:r>
      </w:ins>
      <w:ins w:id="48" w:author="Guangjing Cao" w:date="2024-08-09T17:42:16Z">
        <w:r>
          <w:rPr>
            <w:rFonts w:hint="eastAsia"/>
            <w:lang w:val="en-US" w:eastAsia="zh-CN"/>
          </w:rPr>
          <w:t>1</w:t>
        </w:r>
      </w:ins>
      <w:ins w:id="49" w:author="Guangjing Cao" w:date="2024-08-09T17:42:16Z">
        <w:r>
          <w:rPr/>
          <w:t>.2.</w:t>
        </w:r>
      </w:ins>
      <w:ins w:id="50" w:author="Guangjing Cao" w:date="2024-08-09T17:42:16Z">
        <w:r>
          <w:rPr>
            <w:rFonts w:hint="eastAsia"/>
            <w:lang w:val="en-US" w:eastAsia="zh-CN"/>
          </w:rPr>
          <w:t>3</w:t>
        </w:r>
      </w:ins>
      <w:ins w:id="51" w:author="Guangjing Cao" w:date="2024-08-09T17:42:16Z">
        <w:r>
          <w:rPr/>
          <w:t>-1</w:t>
        </w:r>
      </w:ins>
      <w:ins w:id="52" w:author="Guangjing Cao" w:date="2024-08-09T17:42:16Z">
        <w:r>
          <w:rPr>
            <w:rFonts w:hint="eastAsia"/>
            <w:lang w:val="en-US" w:eastAsia="zh-CN"/>
          </w:rPr>
          <w:t>, t</w:t>
        </w:r>
      </w:ins>
      <w:ins w:id="53" w:author="Guangjing Cao" w:date="2024-08-09T17:42:16Z">
        <w:r>
          <w:rPr>
            <w:rFonts w:hint="eastAsia"/>
            <w:color w:val="2A2B2E"/>
            <w:lang w:val="en-US" w:eastAsia="zh-CN"/>
          </w:rPr>
          <w:t>his solution</w:t>
        </w:r>
      </w:ins>
      <w:ins w:id="54" w:author="Guangjing Cao" w:date="2024-08-09T17:42:16Z">
        <w:r>
          <w:rPr>
            <w:color w:val="2A2B2E"/>
            <w:lang w:val="en-US" w:eastAsia="zh-CN"/>
          </w:rPr>
          <w:t xml:space="preserve"> proposes using the </w:t>
        </w:r>
      </w:ins>
      <w:ins w:id="55" w:author="Guangjing Cao" w:date="2024-08-09T17:42:16Z">
        <w:r>
          <w:rPr>
            <w:rFonts w:hint="eastAsia"/>
            <w:color w:val="2A2B2E"/>
            <w:lang w:val="en-US" w:eastAsia="zh-CN"/>
          </w:rPr>
          <w:t>P</w:t>
        </w:r>
      </w:ins>
      <w:ins w:id="56" w:author="Guangjing Cao" w:date="2024-08-09T17:42:16Z">
        <w:r>
          <w:rPr>
            <w:color w:val="2A2B2E"/>
            <w:lang w:val="en-US" w:eastAsia="zh-CN"/>
          </w:rPr>
          <w:t xml:space="preserve">olicy </w:t>
        </w:r>
      </w:ins>
      <w:ins w:id="57" w:author="Guangjing Cao" w:date="2024-08-09T17:42:16Z">
        <w:r>
          <w:rPr>
            <w:rFonts w:hint="eastAsia"/>
            <w:color w:val="2A2B2E"/>
            <w:lang w:val="en-US" w:eastAsia="zh-CN"/>
          </w:rPr>
          <w:t>A</w:t>
        </w:r>
      </w:ins>
      <w:ins w:id="58" w:author="Guangjing Cao" w:date="2024-08-09T17:42:16Z">
        <w:r>
          <w:rPr>
            <w:color w:val="2A2B2E"/>
            <w:lang w:val="en-US" w:eastAsia="zh-CN"/>
          </w:rPr>
          <w:t>gen</w:t>
        </w:r>
      </w:ins>
      <w:ins w:id="59" w:author="Guangjing Cao" w:date="2024-08-09T17:42:16Z">
        <w:r>
          <w:rPr>
            <w:rFonts w:hint="eastAsia"/>
            <w:color w:val="2A2B2E"/>
            <w:lang w:val="en-US" w:eastAsia="zh-CN"/>
          </w:rPr>
          <w:t>t</w:t>
        </w:r>
      </w:ins>
      <w:ins w:id="60" w:author="Guangjing Cao" w:date="2024-08-09T17:42:16Z">
        <w:r>
          <w:rPr>
            <w:color w:val="2A2B2E"/>
            <w:lang w:val="en-US" w:eastAsia="zh-CN"/>
          </w:rPr>
          <w:t xml:space="preserve"> function defined in ETSI GS NFV-IFA 049 [2]</w:t>
        </w:r>
      </w:ins>
      <w:ins w:id="61" w:author="Guangjing Cao" w:date="2024-08-09T17:42:16Z">
        <w:r>
          <w:rPr>
            <w:rFonts w:hint="eastAsia"/>
            <w:color w:val="2A2B2E"/>
            <w:lang w:val="en-US" w:eastAsia="zh-CN"/>
          </w:rPr>
          <w:t xml:space="preserve">, which can </w:t>
        </w:r>
      </w:ins>
      <w:ins w:id="62" w:author="Guangjing Cao" w:date="2024-08-09T17:42:16Z">
        <w:r>
          <w:rPr/>
          <w:t>interact with</w:t>
        </w:r>
      </w:ins>
      <w:ins w:id="63" w:author="Guangjing Cao" w:date="2024-08-09T17:42:16Z">
        <w:r>
          <w:rPr>
            <w:rFonts w:hint="eastAsia"/>
            <w:lang w:val="en-US" w:eastAsia="zh-CN"/>
          </w:rPr>
          <w:t xml:space="preserve"> </w:t>
        </w:r>
      </w:ins>
      <w:ins w:id="64" w:author="Guangjing Cao" w:date="2024-08-09T17:42:16Z">
        <w:r>
          <w:rPr>
            <w:rFonts w:hint="eastAsia"/>
            <w:color w:val="2A2B2E"/>
            <w:lang w:val="en-US" w:eastAsia="zh-CN"/>
          </w:rPr>
          <w:t xml:space="preserve">the </w:t>
        </w:r>
      </w:ins>
      <w:ins w:id="65" w:author="Guangjing Cao" w:date="2024-08-09T17:42:16Z">
        <w:r>
          <w:rPr/>
          <w:t>VNF generic OAM function, other PaaS Service, and</w:t>
        </w:r>
      </w:ins>
      <w:ins w:id="66" w:author="Guangjing Cao" w:date="2024-08-09T17:42:16Z">
        <w:r>
          <w:rPr>
            <w:rFonts w:hint="eastAsia"/>
            <w:lang w:val="en-US" w:eastAsia="zh-CN"/>
          </w:rPr>
          <w:t xml:space="preserve"> </w:t>
        </w:r>
      </w:ins>
      <w:ins w:id="67" w:author="Guangjing Cao" w:date="2024-08-09T17:42:16Z">
        <w:r>
          <w:rPr/>
          <w:t>VNF</w:t>
        </w:r>
      </w:ins>
      <w:ins w:id="68" w:author="Guangjing Cao" w:date="2024-08-09T17:42:16Z">
        <w:r>
          <w:rPr>
            <w:rFonts w:hint="eastAsia"/>
            <w:lang w:val="en-US" w:eastAsia="zh-CN"/>
          </w:rPr>
          <w:t xml:space="preserve">s for </w:t>
        </w:r>
      </w:ins>
      <w:ins w:id="69" w:author="Guangjing Cao" w:date="2024-08-09T17:42:16Z">
        <w:r>
          <w:rPr/>
          <w:t>assisting on the execution and decision-making of policies</w:t>
        </w:r>
      </w:ins>
      <w:ins w:id="70" w:author="Guangjing Cao" w:date="2024-08-09T17:42:16Z">
        <w:r>
          <w:rPr>
            <w:rFonts w:hint="eastAsia"/>
            <w:lang w:val="en-US" w:eastAsia="zh-CN"/>
          </w:rPr>
          <w:t>.</w:t>
        </w:r>
      </w:ins>
    </w:p>
    <w:p>
      <w:pPr>
        <w:pStyle w:val="39"/>
        <w:ind w:firstLine="200" w:firstLineChars="100"/>
        <w:rPr>
          <w:ins w:id="71" w:author="Guangjing Cao" w:date="2024-08-06T22:18:00Z"/>
          <w:rFonts w:hint="eastAsia"/>
          <w:lang w:val="en-US" w:eastAsia="zh-CN"/>
        </w:rPr>
      </w:pPr>
      <w:ins w:id="72" w:author="Guangjing Cao" w:date="2024-08-09T17:42:00Z">
        <w:r>
          <w:rPr/>
          <w:t>Editor's Note</w:t>
        </w:r>
      </w:ins>
      <w:ins w:id="73" w:author="Guangjing Cao" w:date="2024-08-09T17:20:55Z">
        <w:r>
          <w:rPr/>
          <w:t>: Despite the representation of the entities MnS consumer, producer and PaaS Services in figure 5.1.2.3</w:t>
        </w:r>
      </w:ins>
      <w:ins w:id="74" w:author="Guangjing Cao" w:date="2024-08-09T18:20:32Z">
        <w:r>
          <w:rPr>
            <w:rFonts w:hint="eastAsia"/>
            <w:lang w:val="en-US" w:eastAsia="zh-CN"/>
          </w:rPr>
          <w:t>.</w:t>
        </w:r>
      </w:ins>
      <w:ins w:id="75" w:author="Guangjing Cao" w:date="2024-08-09T18:20:45Z">
        <w:r>
          <w:rPr>
            <w:rFonts w:hint="eastAsia"/>
            <w:lang w:val="en-US" w:eastAsia="zh-CN"/>
          </w:rPr>
          <w:t>x</w:t>
        </w:r>
      </w:ins>
      <w:ins w:id="76" w:author="Guangjing Cao" w:date="2024-08-09T17:20:55Z">
        <w:r>
          <w:rPr/>
          <w:t>-1, it is not in the scope of the present solution the analysis of the relationship between these entities.</w:t>
        </w:r>
      </w:ins>
    </w:p>
    <w:p>
      <w:pPr>
        <w:rPr>
          <w:ins w:id="77" w:author="Guangjing Cao" w:date="2024-08-07T14:35:00Z"/>
        </w:rPr>
      </w:pPr>
      <w:ins w:id="78" w:author="Guangjing Cao" w:date="2024-08-07T15:39:00Z">
        <w:r>
          <w:rPr/>
          <w:drawing>
            <wp:inline distT="0" distB="0" distL="114300" distR="114300">
              <wp:extent cx="6119495" cy="1640840"/>
              <wp:effectExtent l="0" t="0" r="1905" b="10160"/>
              <wp:docPr id="8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图片 4"/>
                      <pic:cNvPicPr>
                        <a:picLocks noChangeAspect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9495" cy="164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80" w:author="Guangjing Cao" w:date="2024-08-07T14:35:00Z">
        <w:r>
          <w:rPr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1694815</wp:posOffset>
                  </wp:positionH>
                  <wp:positionV relativeFrom="paragraph">
                    <wp:posOffset>7981315</wp:posOffset>
                  </wp:positionV>
                  <wp:extent cx="1079500" cy="1524000"/>
                  <wp:effectExtent l="6350" t="6350" r="6350" b="6350"/>
                  <wp:wrapNone/>
                  <wp:docPr id="2" name="矩形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079500" cy="1524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_x0000_s1026" o:spid="_x0000_s1026" o:spt="1" style="position:absolute;left:0pt;margin-left:133.45pt;margin-top:628.45pt;height:120pt;width:85pt;z-index:251661312;v-text-anchor:middle;mso-width-relative:page;mso-height-relative:page;" filled="f" stroked="t" coordsize="21600,21600" o:gfxdata="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y+V9z9gAAAANAQAADwAAAAAAAAABACAAAAAiAAAAZHJzL2Rvd25yZXYu&#10;eG1sUEsBAhQAFAAAAAgAh07iQFzNfoVtAgAA2gQAAA4AAAAAAAAAAQAgAAAAJwEAAGRycy9lMm9E&#10;b2MueG1sUEsFBgAAAAAGAAYAWQEAAAYGAAAAAA==&#10;">
                  <v:fill on="f" focussize="0,0"/>
                  <v:stroke weight="1pt" color="#000000" miterlimit="8" joinstyle="miter"/>
                  <v:imagedata o:title=""/>
                  <o:lock v:ext="edit" aspectratio="f"/>
                </v:rect>
              </w:pict>
            </mc:Fallback>
          </mc:AlternateContent>
        </w:r>
      </w:ins>
      <w:ins w:id="82" w:author="Guangjing Cao" w:date="2024-08-07T14:35:00Z">
        <w:r>
          <w:rPr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1542415</wp:posOffset>
                  </wp:positionH>
                  <wp:positionV relativeFrom="paragraph">
                    <wp:posOffset>7828915</wp:posOffset>
                  </wp:positionV>
                  <wp:extent cx="1079500" cy="1524000"/>
                  <wp:effectExtent l="6350" t="6350" r="6350" b="6350"/>
                  <wp:wrapNone/>
                  <wp:docPr id="1" name="矩形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079500" cy="1524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_x0000_s1026" o:spid="_x0000_s1026" o:spt="1" style="position:absolute;left:0pt;margin-left:121.45pt;margin-top:616.45pt;height:120pt;width:85pt;z-index:251660288;v-text-anchor:middle;mso-width-relative:page;mso-height-relative:page;" filled="f" stroked="t" coordsize="21600,21600" o:gfxdata="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5ld+J2AAAAA0BAAAPAAAAAAAAAAEAIAAAACIAAABkcnMvZG93bnJldi54&#10;bWxQSwECFAAUAAAACACHTuJAzy8XcGwCAADaBAAADgAAAAAAAAABACAAAAAnAQAAZHJzL2Uyb0Rv&#10;Yy54bWxQSwUGAAAAAAYABgBZAQAABQYAAAAA&#10;">
                  <v:fill on="f" focussize="0,0"/>
                  <v:stroke weight="1pt" color="#000000" miterlimit="8" joinstyle="miter"/>
                  <v:imagedata o:title=""/>
                  <o:lock v:ext="edit" aspectratio="f"/>
                </v:rect>
              </w:pict>
            </mc:Fallback>
          </mc:AlternateContent>
        </w:r>
      </w:ins>
      <w:ins w:id="84" w:author="Guangjing Cao" w:date="2024-08-07T14:34:00Z">
        <w:r>
          <w:rPr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1542415</wp:posOffset>
                  </wp:positionH>
                  <wp:positionV relativeFrom="paragraph">
                    <wp:posOffset>7828915</wp:posOffset>
                  </wp:positionV>
                  <wp:extent cx="1079500" cy="1524000"/>
                  <wp:effectExtent l="6350" t="6350" r="6350" b="6350"/>
                  <wp:wrapNone/>
                  <wp:docPr id="539351599" name="矩形 53935159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079500" cy="1524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_x0000_s1026" o:spid="_x0000_s1026" o:spt="1" style="position:absolute;left:0pt;margin-left:121.45pt;margin-top:616.45pt;height:120pt;width:85pt;z-index:251659264;v-text-anchor:middle;mso-width-relative:page;mso-height-relative:page;" filled="f" stroked="t" coordsize="21600,21600" o:gfxdata="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HmV34nYAAAADQEAAA8AAAAAAAAAAQAgAAAAIgAAAGRycy9k&#10;b3ducmV2LnhtbFBLAQIUABQAAAAIAIdO4kBuxSjzdAIAAOoEAAAOAAAAAAAAAAEAIAAAACcBAABk&#10;cnMvZTJvRG9jLnhtbFBLBQYAAAAABgAGAFkBAAANBgAAAAA=&#10;">
                  <v:fill on="f" focussize="0,0"/>
                  <v:stroke weight="1pt" color="#000000" miterlimit="8" joinstyle="miter"/>
                  <v:imagedata o:title=""/>
                  <o:lock v:ext="edit" aspectratio="f"/>
                </v:rect>
              </w:pict>
            </mc:Fallback>
          </mc:AlternateContent>
        </w:r>
      </w:ins>
    </w:p>
    <w:p>
      <w:pPr>
        <w:pStyle w:val="101"/>
        <w:rPr>
          <w:lang w:val="en-US" w:eastAsia="zh-CN"/>
        </w:rPr>
      </w:pPr>
      <w:ins w:id="86" w:author="Guangjing Cao" w:date="2024-08-07T14:32:00Z">
        <w:r>
          <w:rPr/>
          <w:t>Figure 5.</w:t>
        </w:r>
      </w:ins>
      <w:ins w:id="87" w:author="Guangjing Cao" w:date="2024-08-07T15:10:00Z">
        <w:r>
          <w:rPr>
            <w:rFonts w:hint="eastAsia"/>
            <w:lang w:val="en-US" w:eastAsia="zh-CN"/>
          </w:rPr>
          <w:t>1</w:t>
        </w:r>
      </w:ins>
      <w:ins w:id="88" w:author="Guangjing Cao" w:date="2024-08-07T14:32:00Z">
        <w:r>
          <w:rPr/>
          <w:t>.2.</w:t>
        </w:r>
      </w:ins>
      <w:ins w:id="89" w:author="Guangjing Cao" w:date="2024-08-07T14:32:00Z">
        <w:r>
          <w:rPr>
            <w:rFonts w:hint="eastAsia"/>
            <w:lang w:val="en-US" w:eastAsia="zh-CN"/>
          </w:rPr>
          <w:t>3</w:t>
        </w:r>
      </w:ins>
      <w:ins w:id="90" w:author="Guangjing Cao" w:date="2024-08-09T17:44:51Z">
        <w:r>
          <w:rPr>
            <w:rFonts w:hint="eastAsia"/>
            <w:lang w:val="en-US" w:eastAsia="zh-CN"/>
          </w:rPr>
          <w:t>.</w:t>
        </w:r>
      </w:ins>
      <w:ins w:id="91" w:author="Guangjing Cao" w:date="2024-08-09T18:20:49Z">
        <w:r>
          <w:rPr>
            <w:rFonts w:hint="eastAsia"/>
            <w:lang w:val="en-US" w:eastAsia="zh-CN"/>
          </w:rPr>
          <w:t>x</w:t>
        </w:r>
      </w:ins>
      <w:ins w:id="92" w:author="Guangjing Cao" w:date="2024-08-07T14:32:00Z">
        <w:r>
          <w:rPr/>
          <w:t>-1</w:t>
        </w:r>
      </w:ins>
      <w:ins w:id="93" w:author="Guangjing Cao" w:date="2024-08-09T17:43:26Z">
        <w:r>
          <w:rPr>
            <w:lang w:eastAsia="zh-CN"/>
          </w:rPr>
          <w:t xml:space="preserve">: </w:t>
        </w:r>
      </w:ins>
      <w:ins w:id="94" w:author="Guangjing Cao" w:date="2024-08-07T14:32:00Z">
        <w:r>
          <w:rPr/>
          <w:t xml:space="preserve">Potential solution for </w:t>
        </w:r>
      </w:ins>
      <w:ins w:id="95" w:author="Guangjing Cao" w:date="2024-08-07T14:33:00Z">
        <w:r>
          <w:rPr>
            <w:rFonts w:hint="eastAsia"/>
            <w:lang w:val="en-US" w:eastAsia="zh-CN"/>
          </w:rPr>
          <w:t xml:space="preserve">Cloud-native VNF policy management </w:t>
        </w:r>
        <w:bookmarkStart w:id="12" w:name="OLE_LINK2"/>
        <w:r>
          <w:rPr>
            <w:rFonts w:hint="eastAsia"/>
            <w:lang w:val="en-US" w:eastAsia="zh-CN"/>
          </w:rPr>
          <w:t>using</w:t>
        </w:r>
        <w:bookmarkEnd w:id="12"/>
        <w:r>
          <w:rPr>
            <w:rFonts w:hint="eastAsia"/>
            <w:lang w:val="en-US" w:eastAsia="zh-CN"/>
          </w:rPr>
          <w:t xml:space="preserve"> the </w:t>
        </w:r>
      </w:ins>
      <w:ins w:id="96" w:author="Guangjing Cao" w:date="2024-08-07T14:34:00Z">
        <w:r>
          <w:rPr>
            <w:rFonts w:hint="eastAsia"/>
            <w:lang w:val="en-US" w:eastAsia="zh-CN"/>
          </w:rPr>
          <w:t>Policy Agent</w:t>
        </w:r>
      </w:ins>
    </w:p>
    <w:p>
      <w:pPr>
        <w:rPr>
          <w:ins w:id="97" w:author="Guangjing Cao" w:date="2024-08-07T15:52:00Z"/>
          <w:lang w:val="en-US" w:eastAsia="zh-CN"/>
        </w:rPr>
      </w:pPr>
      <w:ins w:id="98" w:author="Guangjing Cao" w:date="2024-08-09T17:43:35Z">
        <w:r>
          <w:rPr>
            <w:lang w:val="en-US" w:eastAsia="zh-CN"/>
          </w:rPr>
          <w:t>The solution</w:t>
        </w:r>
      </w:ins>
      <w:ins w:id="99" w:author="Guangjing Cao" w:date="2024-08-09T17:43:35Z">
        <w:r>
          <w:rPr>
            <w:rFonts w:hint="eastAsia"/>
            <w:lang w:val="en-US" w:eastAsia="zh-CN"/>
          </w:rPr>
          <w:t xml:space="preserve"> improve</w:t>
        </w:r>
      </w:ins>
      <w:ins w:id="100" w:author="Guangjing Cao" w:date="2024-08-09T17:43:35Z">
        <w:r>
          <w:rPr>
            <w:lang w:val="en-US" w:eastAsia="zh-CN"/>
          </w:rPr>
          <w:t>s</w:t>
        </w:r>
      </w:ins>
      <w:ins w:id="101" w:author="Guangjing Cao" w:date="2024-08-09T17:43:35Z">
        <w:r>
          <w:rPr>
            <w:rFonts w:hint="eastAsia"/>
            <w:lang w:val="en-US" w:eastAsia="zh-CN"/>
          </w:rPr>
          <w:t xml:space="preserve"> </w:t>
        </w:r>
      </w:ins>
      <w:ins w:id="102" w:author="Guangjing Cao" w:date="2024-08-09T17:43:35Z">
        <w:r>
          <w:rPr>
            <w:lang w:val="en-US" w:eastAsia="zh-CN"/>
          </w:rPr>
          <w:t xml:space="preserve">the </w:t>
        </w:r>
      </w:ins>
      <w:ins w:id="103" w:author="Guangjing Cao" w:date="2024-08-09T17:43:35Z">
        <w:r>
          <w:rPr>
            <w:rFonts w:hint="eastAsia"/>
            <w:lang w:val="en-US" w:eastAsia="zh-CN"/>
          </w:rPr>
          <w:t>efficiency</w:t>
        </w:r>
      </w:ins>
      <w:ins w:id="104" w:author="Guangjing Cao" w:date="2024-08-09T17:43:35Z">
        <w:r>
          <w:rPr>
            <w:lang w:val="en-US" w:eastAsia="zh-CN"/>
          </w:rPr>
          <w:t xml:space="preserve"> in handling policies associated to various entities</w:t>
        </w:r>
      </w:ins>
      <w:ins w:id="105" w:author="Guangjing Cao" w:date="2024-08-09T17:43:35Z">
        <w:r>
          <w:rPr>
            <w:rFonts w:hint="eastAsia"/>
            <w:lang w:val="en-US" w:eastAsia="zh-CN"/>
          </w:rPr>
          <w:t xml:space="preserve"> by interacting with VNF generic OAM functions</w:t>
        </w:r>
      </w:ins>
      <w:ins w:id="106" w:author="Guangjing Cao" w:date="2024-08-09T17:43:35Z">
        <w:r>
          <w:rPr>
            <w:lang w:val="en-US" w:eastAsia="zh-CN"/>
          </w:rPr>
          <w:t xml:space="preserve"> and other PaaS Services, </w:t>
        </w:r>
      </w:ins>
      <w:ins w:id="107" w:author="Guangjing Cao" w:date="2024-08-09T17:43:35Z">
        <w:r>
          <w:rPr>
            <w:rFonts w:hint="eastAsia"/>
            <w:lang w:val="en-US" w:eastAsia="zh-CN"/>
          </w:rPr>
          <w:t xml:space="preserve">and </w:t>
        </w:r>
      </w:ins>
      <w:ins w:id="108" w:author="Guangjing Cao" w:date="2024-08-09T17:43:35Z">
        <w:r>
          <w:rPr>
            <w:lang w:val="en-US" w:eastAsia="zh-CN"/>
          </w:rPr>
          <w:t>enables</w:t>
        </w:r>
      </w:ins>
      <w:ins w:id="109" w:author="Guangjing Cao" w:date="2024-08-09T17:43:35Z">
        <w:r>
          <w:rPr>
            <w:rFonts w:hint="eastAsia"/>
            <w:lang w:val="en-US" w:eastAsia="zh-CN"/>
          </w:rPr>
          <w:t xml:space="preserve"> the 3GPP </w:t>
        </w:r>
      </w:ins>
      <w:ins w:id="110" w:author="Guangjing Cao" w:date="2024-08-09T17:43:35Z">
        <w:r>
          <w:rPr>
            <w:lang w:val="en-US" w:eastAsia="zh-CN"/>
          </w:rPr>
          <w:t>management system</w:t>
        </w:r>
      </w:ins>
      <w:ins w:id="111" w:author="Guangjing Cao" w:date="2024-08-09T17:43:35Z">
        <w:r>
          <w:rPr>
            <w:rFonts w:hint="eastAsia"/>
            <w:lang w:val="en-US" w:eastAsia="zh-CN"/>
          </w:rPr>
          <w:t xml:space="preserve"> </w:t>
        </w:r>
      </w:ins>
      <w:ins w:id="112" w:author="Guangjing Cao" w:date="2024-08-09T17:43:35Z">
        <w:r>
          <w:rPr>
            <w:lang w:val="en-US" w:eastAsia="zh-CN"/>
          </w:rPr>
          <w:t>having the capability to manage policies for the cloud-native VNFs</w:t>
        </w:r>
      </w:ins>
      <w:ins w:id="113" w:author="Guangjing Cao" w:date="2024-08-09T17:43:35Z">
        <w:r>
          <w:rPr>
            <w:rFonts w:hint="eastAsia"/>
            <w:lang w:val="en-US" w:eastAsia="zh-CN"/>
          </w:rPr>
          <w:t xml:space="preserve"> </w:t>
        </w:r>
      </w:ins>
      <w:ins w:id="114" w:author="Guangjing Cao" w:date="2024-08-09T17:43:35Z">
        <w:r>
          <w:rPr>
            <w:lang w:val="en-US" w:eastAsia="zh-CN"/>
          </w:rPr>
          <w:t>with or without interaction with NFV-MANO functions.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>
      <w:pPr>
        <w:rPr>
          <w:i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0D6403E"/>
    <w:multiLevelType w:val="singleLevel"/>
    <w:tmpl w:val="30D6403E"/>
    <w:lvl w:ilvl="0" w:tentative="0">
      <w:start w:val="1"/>
      <w:numFmt w:val="decimal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jing Cao">
    <w15:presenceInfo w15:providerId="None" w15:userId="Guangjing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40225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07DD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3CBE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5C55"/>
    <w:rsid w:val="00B879F0"/>
    <w:rsid w:val="00BA5904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3BD9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0B3F"/>
    <w:rsid w:val="00FB3E36"/>
    <w:rsid w:val="00FD4453"/>
    <w:rsid w:val="00FE6F70"/>
    <w:rsid w:val="00FF39F1"/>
    <w:rsid w:val="00FF4910"/>
    <w:rsid w:val="025340DF"/>
    <w:rsid w:val="08020AB2"/>
    <w:rsid w:val="0D1A078A"/>
    <w:rsid w:val="0D5660F9"/>
    <w:rsid w:val="0F6C355D"/>
    <w:rsid w:val="136B4A9B"/>
    <w:rsid w:val="143769B9"/>
    <w:rsid w:val="150E0C1B"/>
    <w:rsid w:val="1A9731B0"/>
    <w:rsid w:val="1E3E3F2B"/>
    <w:rsid w:val="1FF22678"/>
    <w:rsid w:val="2069412C"/>
    <w:rsid w:val="250410E3"/>
    <w:rsid w:val="25EE16C9"/>
    <w:rsid w:val="28793E02"/>
    <w:rsid w:val="29A363D8"/>
    <w:rsid w:val="29FE1E73"/>
    <w:rsid w:val="2B153440"/>
    <w:rsid w:val="2B6504C0"/>
    <w:rsid w:val="2D121481"/>
    <w:rsid w:val="31E34267"/>
    <w:rsid w:val="32483F8C"/>
    <w:rsid w:val="369D7926"/>
    <w:rsid w:val="38145D11"/>
    <w:rsid w:val="387B69BA"/>
    <w:rsid w:val="3AA472C4"/>
    <w:rsid w:val="3DBC52D8"/>
    <w:rsid w:val="3E1F757A"/>
    <w:rsid w:val="3E212A7E"/>
    <w:rsid w:val="40A13D96"/>
    <w:rsid w:val="42BA5C3E"/>
    <w:rsid w:val="4351367F"/>
    <w:rsid w:val="441F174E"/>
    <w:rsid w:val="479C6505"/>
    <w:rsid w:val="47AB2FA4"/>
    <w:rsid w:val="498F4A61"/>
    <w:rsid w:val="4BB50541"/>
    <w:rsid w:val="4D5D7A52"/>
    <w:rsid w:val="4DA91C75"/>
    <w:rsid w:val="4E9B0304"/>
    <w:rsid w:val="518042B6"/>
    <w:rsid w:val="52E03507"/>
    <w:rsid w:val="53C97DF3"/>
    <w:rsid w:val="560D5C3D"/>
    <w:rsid w:val="593254E5"/>
    <w:rsid w:val="59417CFE"/>
    <w:rsid w:val="5C7752C2"/>
    <w:rsid w:val="5CC608C4"/>
    <w:rsid w:val="5D6C0C60"/>
    <w:rsid w:val="5F895313"/>
    <w:rsid w:val="5FFD138B"/>
    <w:rsid w:val="61F43A44"/>
    <w:rsid w:val="61F514C6"/>
    <w:rsid w:val="625C216F"/>
    <w:rsid w:val="661F281A"/>
    <w:rsid w:val="66CB0734"/>
    <w:rsid w:val="67B01133"/>
    <w:rsid w:val="67F25F98"/>
    <w:rsid w:val="6A1A0E21"/>
    <w:rsid w:val="6C5661CD"/>
    <w:rsid w:val="6EB814D1"/>
    <w:rsid w:val="712325AD"/>
    <w:rsid w:val="71F36CA1"/>
    <w:rsid w:val="72B729C4"/>
    <w:rsid w:val="72CA3BE3"/>
    <w:rsid w:val="72E13808"/>
    <w:rsid w:val="76BB3AD8"/>
    <w:rsid w:val="7A094544"/>
    <w:rsid w:val="7A5A5248"/>
    <w:rsid w:val="7D3C6605"/>
    <w:rsid w:val="7DED09A7"/>
    <w:rsid w:val="7F12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1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customStyle="1" w:styleId="16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6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3" ma:contentTypeDescription="Create a new document." ma:contentTypeScope="" ma:versionID="d4afbf158cd638a00b8a1c59a6a9be2d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23ee02b9e11378c001c6a9b8e2446cf9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6E3EE-6002-4562-B8B7-A0DD39D876A2}">
  <ds:schemaRefs/>
</ds:datastoreItem>
</file>

<file path=customXml/itemProps3.xml><?xml version="1.0" encoding="utf-8"?>
<ds:datastoreItem xmlns:ds="http://schemas.openxmlformats.org/officeDocument/2006/customXml" ds:itemID="{186B930A-25BC-4D3D-AE71-7D4E6D495C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449</Words>
  <Characters>2563</Characters>
  <Lines>21</Lines>
  <Paragraphs>6</Paragraphs>
  <TotalTime>1</TotalTime>
  <ScaleCrop>false</ScaleCrop>
  <LinksUpToDate>false</LinksUpToDate>
  <CharactersWithSpaces>3006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2024-08-09T09:10:00Z</dcterms:created>
  <dc:creator>Michael Sanders, John M Meredith</dc:creator>
  <cp:lastModifiedBy>Guangjing Cao</cp:lastModifiedBy>
  <cp:lastPrinted>2411-12-31T22:59:00Z</cp:lastPrinted>
  <dcterms:modified xsi:type="dcterms:W3CDTF">2024-08-09T10:24:37Z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A0E7FF2F817E44D4AA8F2CFAC328A2C4</vt:lpwstr>
  </property>
</Properties>
</file>